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8A718F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E115B">
        <w:rPr>
          <w:rFonts w:ascii="Sylfaen" w:hAnsi="Sylfaen" w:cs="Sylfaen"/>
          <w:b/>
          <w:sz w:val="20"/>
          <w:lang w:val="ka-GE"/>
        </w:rPr>
        <w:t xml:space="preserve">სამედიცინო </w:t>
      </w:r>
      <w:r w:rsidR="00F967B4">
        <w:rPr>
          <w:rFonts w:ascii="Sylfaen" w:hAnsi="Sylfaen" w:cs="Sylfaen"/>
          <w:b/>
          <w:sz w:val="20"/>
          <w:lang w:val="ka-GE"/>
        </w:rPr>
        <w:t>აირების პანელების</w:t>
      </w:r>
      <w:r w:rsidR="00AE3ED1">
        <w:rPr>
          <w:rFonts w:ascii="Sylfaen" w:hAnsi="Sylfaen" w:cs="Sylfaen"/>
          <w:b/>
          <w:sz w:val="20"/>
          <w:lang w:val="ka-GE"/>
        </w:rPr>
        <w:t xml:space="preserve"> </w:t>
      </w:r>
      <w:r w:rsidR="00FE3AC3" w:rsidRPr="00FE3AC3">
        <w:rPr>
          <w:rFonts w:ascii="Sylfaen" w:hAnsi="Sylfaen" w:cs="Sylfaen"/>
          <w:b/>
          <w:sz w:val="20"/>
          <w:lang w:val="ka-GE"/>
        </w:rPr>
        <w:t>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81AE2DE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673A9">
        <w:rPr>
          <w:rFonts w:ascii="Sylfaen" w:hAnsi="Sylfaen" w:cs="Sylfaen"/>
          <w:sz w:val="20"/>
          <w:lang w:val="ka-GE"/>
        </w:rPr>
        <w:t>1</w:t>
      </w:r>
      <w:r w:rsidR="004B2691">
        <w:rPr>
          <w:rFonts w:ascii="Sylfaen" w:hAnsi="Sylfaen" w:cs="Sylfaen"/>
          <w:sz w:val="20"/>
          <w:lang w:val="ka-GE"/>
        </w:rPr>
        <w:t>1</w:t>
      </w:r>
      <w:r w:rsidR="00FF2280">
        <w:rPr>
          <w:rFonts w:ascii="Sylfaen" w:hAnsi="Sylfaen" w:cs="Sylfaen"/>
          <w:sz w:val="20"/>
          <w:lang w:val="ka-GE"/>
        </w:rPr>
        <w:t xml:space="preserve"> აგვისტოს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3673A9">
        <w:rPr>
          <w:rFonts w:ascii="Sylfaen" w:hAnsi="Sylfaen" w:cs="Sylfaen"/>
          <w:sz w:val="20"/>
          <w:lang w:val="ka-GE"/>
        </w:rPr>
        <w:t>5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B9C1E6B" w:rsidR="00A92E91" w:rsidRPr="00FF228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4B2691">
        <w:rPr>
          <w:rFonts w:ascii="Sylfaen" w:hAnsi="Sylfaen" w:cs="Sylfaen"/>
          <w:sz w:val="20"/>
          <w:lang w:val="ka-GE"/>
        </w:rPr>
        <w:t>0</w:t>
      </w:r>
      <w:r w:rsidR="00704AB1">
        <w:rPr>
          <w:rFonts w:ascii="Sylfaen" w:hAnsi="Sylfaen" w:cs="Sylfaen"/>
          <w:sz w:val="20"/>
          <w:lang w:val="en-US"/>
        </w:rPr>
        <w:t>4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FF2280">
        <w:rPr>
          <w:rFonts w:ascii="Sylfaen" w:hAnsi="Sylfaen" w:cs="Sylfaen"/>
          <w:sz w:val="20"/>
          <w:lang w:val="ka-GE"/>
        </w:rPr>
        <w:t>აგივსტო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20</w:t>
      </w:r>
    </w:p>
    <w:p w14:paraId="5FD14E84" w14:textId="31F130D7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3673A9">
        <w:rPr>
          <w:rFonts w:ascii="Sylfaen" w:hAnsi="Sylfaen" w:cs="Sylfaen"/>
          <w:sz w:val="20"/>
          <w:lang w:val="ka-GE"/>
        </w:rPr>
        <w:t>1</w:t>
      </w:r>
      <w:r w:rsidR="004B2691">
        <w:rPr>
          <w:rFonts w:ascii="Sylfaen" w:hAnsi="Sylfaen" w:cs="Sylfaen"/>
          <w:sz w:val="20"/>
          <w:lang w:val="ka-GE"/>
        </w:rPr>
        <w:t xml:space="preserve">1 </w:t>
      </w:r>
      <w:r w:rsidR="00FF2280">
        <w:rPr>
          <w:rFonts w:ascii="Sylfaen" w:hAnsi="Sylfaen" w:cs="Sylfaen"/>
          <w:sz w:val="20"/>
          <w:lang w:val="ka-GE"/>
        </w:rPr>
        <w:t>აგვისტო</w:t>
      </w:r>
      <w:r w:rsidR="00C31D9B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F62213">
        <w:rPr>
          <w:rFonts w:ascii="Sylfaen" w:hAnsi="Sylfaen" w:cs="Sylfaen"/>
          <w:sz w:val="20"/>
          <w:lang w:val="en-US"/>
        </w:rPr>
        <w:t>19</w:t>
      </w:r>
    </w:p>
    <w:p w14:paraId="7BBE0DF8" w14:textId="7F52CF70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3673A9">
        <w:rPr>
          <w:rFonts w:ascii="Sylfaen" w:hAnsi="Sylfaen" w:cs="Sylfaen"/>
          <w:sz w:val="20"/>
          <w:lang w:val="ka-GE"/>
        </w:rPr>
        <w:t xml:space="preserve">17 </w:t>
      </w:r>
      <w:r w:rsidR="00FF2280">
        <w:rPr>
          <w:rFonts w:ascii="Sylfaen" w:hAnsi="Sylfaen" w:cs="Sylfaen"/>
          <w:sz w:val="20"/>
          <w:lang w:val="ka-GE"/>
        </w:rPr>
        <w:t xml:space="preserve">აგვისტო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452AD223" w14:textId="7A7986D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673A9">
        <w:rPr>
          <w:rFonts w:ascii="Sylfaen" w:hAnsi="Sylfaen" w:cs="Sylfaen"/>
          <w:sz w:val="20"/>
          <w:lang w:val="ka-GE"/>
        </w:rPr>
        <w:t>20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FF2280">
        <w:rPr>
          <w:rFonts w:ascii="Sylfaen" w:hAnsi="Sylfaen" w:cs="Sylfaen"/>
          <w:sz w:val="20"/>
          <w:lang w:val="ka-GE"/>
        </w:rPr>
        <w:t xml:space="preserve">აგვისტო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38486B2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F62213">
        <w:rPr>
          <w:rFonts w:ascii="Sylfaen" w:hAnsi="Sylfaen" w:cs="Sylfaen"/>
          <w:b/>
          <w:sz w:val="20"/>
          <w:lang w:val="ka-GE"/>
        </w:rPr>
        <w:t>სამედიცინო აპარატურა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ხელშეკრულების დადებიდან არაუგვიანეს 45 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BF4F61">
        <w:rPr>
          <w:rFonts w:ascii="Sylfaen" w:hAnsi="Sylfaen" w:cs="Sylfaen"/>
          <w:b/>
          <w:sz w:val="20"/>
          <w:lang w:val="ka-GE"/>
        </w:rPr>
        <w:t xml:space="preserve">მინიმუმ </w:t>
      </w:r>
      <w:r w:rsidR="003E1DDA">
        <w:rPr>
          <w:rFonts w:ascii="Sylfaen" w:hAnsi="Sylfaen" w:cs="Sylfaen"/>
          <w:b/>
          <w:sz w:val="20"/>
          <w:lang w:val="ka-GE"/>
        </w:rPr>
        <w:t>1</w:t>
      </w:r>
      <w:r w:rsidR="00BF4F61">
        <w:rPr>
          <w:rFonts w:ascii="Sylfaen" w:hAnsi="Sylfaen" w:cs="Sylfaen"/>
          <w:b/>
          <w:sz w:val="20"/>
          <w:lang w:val="en-US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წლიანი გარანტია</w:t>
      </w:r>
      <w:r w:rsidR="00F62213">
        <w:rPr>
          <w:rFonts w:ascii="Sylfaen" w:hAnsi="Sylfaen" w:cs="Sylfaen"/>
          <w:b/>
          <w:sz w:val="20"/>
          <w:lang w:val="ka-GE"/>
        </w:rPr>
        <w:t>. უპირატესობა მიენიჭება შემოთავაზებულ აპარატურას, რომელიც უზრუნველყოფილი იქნება ტექნიკური მომსახურებით.</w:t>
      </w:r>
    </w:p>
    <w:p w14:paraId="246576A4" w14:textId="6545F8EA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7661AAA0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lastRenderedPageBreak/>
        <w:t xml:space="preserve">შემოთავაზებული პროდუქცია უნდა იყოს </w:t>
      </w:r>
      <w:r w:rsidR="00B21D6E">
        <w:rPr>
          <w:rFonts w:ascii="Sylfaen" w:hAnsi="Sylfaen" w:cs="Sylfaen"/>
          <w:sz w:val="20"/>
          <w:lang w:val="ka-GE"/>
        </w:rPr>
        <w:t>სამედიცინო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 w:rsidR="00B21D6E">
        <w:rPr>
          <w:rFonts w:ascii="Sylfaen" w:hAnsi="Sylfaen" w:cs="Sylfaen"/>
          <w:sz w:val="20"/>
          <w:lang w:val="ka-GE"/>
        </w:rPr>
        <w:t xml:space="preserve">აპარატურის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5363D385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7849C963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63259FB5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  <w:bookmarkStart w:id="1" w:name="_GoBack"/>
      <w:bookmarkEnd w:id="1"/>
    </w:p>
    <w:p w14:paraId="06E886FA" w14:textId="6D74AD24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#1.1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lastRenderedPageBreak/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3EC6C55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673A9">
        <w:rPr>
          <w:rFonts w:ascii="Sylfaen" w:hAnsi="Sylfaen" w:cs="Sylfaen"/>
          <w:b/>
          <w:sz w:val="20"/>
          <w:lang w:val="ka-GE"/>
        </w:rPr>
        <w:t>1</w:t>
      </w:r>
      <w:r w:rsidR="004B2691">
        <w:rPr>
          <w:rFonts w:ascii="Sylfaen" w:hAnsi="Sylfaen" w:cs="Sylfaen"/>
          <w:b/>
          <w:sz w:val="20"/>
          <w:lang w:val="ka-GE"/>
        </w:rPr>
        <w:t>1</w:t>
      </w:r>
      <w:r w:rsidR="00FF2280">
        <w:rPr>
          <w:rFonts w:ascii="Sylfaen" w:hAnsi="Sylfaen" w:cs="Sylfaen"/>
          <w:b/>
          <w:sz w:val="20"/>
          <w:lang w:val="ka-GE"/>
        </w:rPr>
        <w:t xml:space="preserve"> აგვისტოს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3673A9">
        <w:rPr>
          <w:rFonts w:ascii="Sylfaen" w:hAnsi="Sylfaen" w:cs="Sylfaen"/>
          <w:b/>
          <w:sz w:val="20"/>
          <w:lang w:val="ka-GE"/>
        </w:rPr>
        <w:t>5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07FD" w14:textId="77777777" w:rsidR="00127695" w:rsidRDefault="00127695">
      <w:r>
        <w:separator/>
      </w:r>
    </w:p>
  </w:endnote>
  <w:endnote w:type="continuationSeparator" w:id="0">
    <w:p w14:paraId="6E9C2DAE" w14:textId="77777777" w:rsidR="00127695" w:rsidRDefault="001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75C3" w14:textId="77777777" w:rsidR="00127695" w:rsidRDefault="00127695">
      <w:r>
        <w:separator/>
      </w:r>
    </w:p>
  </w:footnote>
  <w:footnote w:type="continuationSeparator" w:id="0">
    <w:p w14:paraId="4E52785F" w14:textId="77777777" w:rsidR="00127695" w:rsidRDefault="0012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6497C461" w14:textId="4AF9B131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C31D9B">
      <w:rPr>
        <w:rFonts w:ascii="Sylfaen" w:hAnsi="Sylfaen"/>
        <w:b/>
        <w:lang w:val="ka-GE"/>
      </w:rPr>
      <w:t xml:space="preserve">სამედიცინო </w:t>
    </w:r>
    <w:r w:rsidR="00F967B4">
      <w:rPr>
        <w:rFonts w:ascii="Sylfaen" w:hAnsi="Sylfaen"/>
        <w:b/>
        <w:lang w:val="ka-GE"/>
      </w:rPr>
      <w:t>აირების პანელები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967B4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0F2F-FDED-4853-A92B-BFD42CF9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5</cp:revision>
  <cp:lastPrinted>2018-06-11T07:22:00Z</cp:lastPrinted>
  <dcterms:created xsi:type="dcterms:W3CDTF">2020-08-04T08:54:00Z</dcterms:created>
  <dcterms:modified xsi:type="dcterms:W3CDTF">2020-08-04T15:13:00Z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